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0" t="0" r="0" b="0"/>
            <wp:wrapTight wrapText="bothSides">
              <wp:wrapPolygon edited="0">
                <wp:start x="-554" y="0"/>
                <wp:lineTo x="-554" y="21120"/>
                <wp:lineTo x="21843" y="21120"/>
                <wp:lineTo x="21843" y="0"/>
                <wp:lineTo x="-554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18 августа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с. Варна                                                           №  68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внесении изменений и дополнений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бюджет Варненского муниципального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района на 2021 год и плановый период 2022-2023 годов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Собрание депутатов Варненского муниципального района</w:t>
      </w:r>
    </w:p>
    <w:p>
      <w:pPr>
        <w:pStyle w:val="ConsPlusNormal"/>
        <w:widowControl/>
        <w:ind w:hanging="0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Внести в бюджет Варненского муниципального района на 2021 год и плановый период 2022-2023 годов, принятый Решением Собрания депутатов Варненского муниципального района от 24 декабря 2020 года № 49 (с изменениями от 15.01.2021г № 02, от 10.02.2021г № 7, от 31.03.2021г  № 25, от 26.05.2021г № 49):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в статье 1: 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 1 слова «в сумме 1 497 356,93 тыс. рублей» заменить на слова «в сумме 1 482 859,64 тыс.рублей», слова «в сумме 1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075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704,23</w:t>
      </w:r>
      <w:r>
        <w:rPr>
          <w:spacing w:val="-4"/>
          <w:sz w:val="26"/>
          <w:szCs w:val="26"/>
        </w:rPr>
        <w:t xml:space="preserve"> </w:t>
      </w:r>
      <w:r>
        <w:rPr>
          <w:sz w:val="24"/>
          <w:szCs w:val="24"/>
        </w:rPr>
        <w:t>тыс. рублей» заменить на слова «в сумме        1 048 653,93 тыс.рублей»;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 2 слова «в сумме 1 530 136,05 тыс. рублей» заменить на слова «в сумме               1 515 638,76 тыс.рублей»;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2 п.п. 1 слова «в сумме 1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295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080,36 тыс. рублей» заменить на слова «в сумме       1 289 250,90 тыс.рублей», слова «в сумме 873 871,00 тыс. рублей» заменить на слова «в сумме                   868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041,54 тыс.рублей»,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2 п.п 2 слова «в сумме 1 295 080,36 тыс. рублей» заменить на слова «в сумме 1 289 250,90 тыс.рублей»;</w:t>
      </w:r>
    </w:p>
    <w:p>
      <w:pPr>
        <w:pStyle w:val="ConsPlusNormal"/>
        <w:widowControl/>
        <w:spacing w:lineRule="auto" w:line="28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 статье 11: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- в пункте 1 слова «в сумме 262 632,89 тыс. рублей» заменить на слова  «в сумме 239 853,44 тыс.рублей».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3) в статье 5: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5 абзаца 6 по тексту слова «2021 года» заменить «2022 года»;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4) Приложение 4 изложить в новой редакции (приложение 1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5) Приложение 5 изложить в новой редакции (приложение 2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6) Приложение 6 изложить в новой редакции (приложение 3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7) Приложение 7 изложить в новой редакции (приложение 4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8) Приложение 10 изложить в новой редакции (приложение 5 к настоящему решению);</w:t>
      </w:r>
    </w:p>
    <w:p>
      <w:pPr>
        <w:pStyle w:val="ConsPlusNormal"/>
        <w:widowControl/>
        <w:spacing w:lineRule="auto" w:line="288"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9) Приложение 12 изложить в новой редакции (приложение 6 к настоящему решению);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Настоящее Решение вступает в силу со дня его подписания.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spacing w:lineRule="auto" w:line="288"/>
        <w:jc w:val="lef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       Председатель Собрания депутатов муниципального района</w:t>
        <w:tab/>
        <w:t xml:space="preserve">          Варненского муниципального района</w:t>
      </w:r>
    </w:p>
    <w:p>
      <w:pPr>
        <w:pStyle w:val="Normal"/>
        <w:tabs>
          <w:tab w:val="clear" w:pos="708"/>
          <w:tab w:val="left" w:pos="5145" w:leader="none"/>
        </w:tabs>
        <w:spacing w:lineRule="auto" w:line="288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_____________К.Ю.Моисеев</w:t>
        <w:tab/>
        <w:t xml:space="preserve">           __________________         А.А.Кормилицын</w:t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1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от 18 августа 2021 года № 68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</w:t>
      </w:r>
      <w:bookmarkStart w:id="0" w:name="_GoBack"/>
      <w:bookmarkEnd w:id="0"/>
      <w:r>
        <w:rPr>
          <w:rFonts w:cs="Times New Roman" w:ascii="Times New Roman" w:hAnsi="Times New Roman"/>
          <w:b/>
          <w:sz w:val="28"/>
          <w:szCs w:val="28"/>
        </w:rPr>
        <w:t>асходов бюджетов на 2021 год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Единица измерения:</w:t>
        <w:tab/>
        <w:tab/>
        <w:tab/>
        <w:tab/>
        <w:tab/>
        <w:tab/>
        <w:tab/>
        <w:tab/>
        <w:tab/>
        <w:tab/>
        <w:tab/>
        <w:tab/>
        <w:t>тыс.руб</w:t>
      </w:r>
    </w:p>
    <w:tbl>
      <w:tblPr>
        <w:tblW w:w="11754" w:type="dxa"/>
        <w:jc w:val="left"/>
        <w:tblInd w:w="-447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524"/>
        <w:gridCol w:w="730"/>
        <w:gridCol w:w="739"/>
        <w:gridCol w:w="1306"/>
        <w:gridCol w:w="622"/>
        <w:gridCol w:w="1832"/>
      </w:tblGrid>
      <w:tr>
        <w:trPr>
          <w:trHeight w:val="250" w:hRule="atLeast"/>
        </w:trPr>
        <w:tc>
          <w:tcPr>
            <w:tcW w:w="6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97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</w:tr>
      <w:tr>
        <w:trPr>
          <w:trHeight w:val="250" w:hRule="atLeast"/>
        </w:trPr>
        <w:tc>
          <w:tcPr>
            <w:tcW w:w="6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8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227" w:hanging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1 515 638,76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74 534,84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4 104,15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2 693,67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148,50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30 423,80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343,09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343,09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29 811,71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29 811,71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20 936,47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8 875,24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21 446,20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18 526,00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18 526,00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3 692,50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1 926,20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176,70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16 524,42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районной спортивной игры (квеста), посвященной Дню молодежи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170,47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170,47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170,47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475,95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475,95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2267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сельским поселениям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895,28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895,28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1 436,61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Стимулирование увеличения численности самозанятых граждан и поступлений налога на профессиональный доход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4 963,84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4 221,06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865,86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742,77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742,77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1 939,41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1 939,41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532,41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1 407,00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3 128,20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3 128,20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2 226,72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901,48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6 902,35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1 089,08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565,62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5 247,65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3 182,84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3 182,84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186,98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133 207,24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363,60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5 688,37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5 661,07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1 059,97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819,11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116 401,96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19 393,50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19 393,50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6 382,18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6 382,18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Реконструкция моста через реку Нижний Тогузак переулок Мостовой с. Варна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51 063,96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51 063,96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101 197,83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736,97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427,43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val="en-US" w:eastAsia="ru-RU"/>
              </w:rPr>
              <w:t>427</w:t>
            </w: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,</w:t>
            </w:r>
            <w:r>
              <w:rPr>
                <w:rFonts w:eastAsia="Times New Roman" w:cs="Arial" w:ascii="Arial" w:hAnsi="Arial"/>
                <w:sz w:val="16"/>
                <w:szCs w:val="16"/>
                <w:lang w:val="en-US" w:eastAsia="ru-RU"/>
              </w:rPr>
              <w:t>43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13 674,16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строительного контроля по объекту "Благоустройство сквера "Тропа здоровья"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7 321,27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7 321,27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7 321,27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993,29</w:t>
            </w:r>
          </w:p>
        </w:tc>
      </w:tr>
      <w:tr>
        <w:trPr>
          <w:trHeight w:val="144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(Организация уличного освещения)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1443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детской площадки)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382,04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382,04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382,04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86 786,70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759,18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759,18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13 140,46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11 334,34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5 082,08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4 592,26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водопровода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989,77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989,77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426,89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426,89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сетей водоотведения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8 436,77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7 183,38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7 183,38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сетей теплоснабжения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586,15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586,12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работ по внесению изменений в Генеральный план и Правила землепользования и застройки Варненского муниципального района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1 059,03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1,66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8 485,46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8 485,46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629 998,37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180 893,26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297,39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297,39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74,87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82 048,00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80 245,90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1 802,10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031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1 121,55</w:t>
            </w:r>
          </w:p>
        </w:tc>
      </w:tr>
      <w:tr>
        <w:trPr>
          <w:trHeight w:val="144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991,55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991,55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16 460,88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16 460,88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16 460,88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221,12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221,12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197,67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23,45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79 483,70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41 651,71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17,13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41 618,37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16,21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территории МКДОУ детский сад №31 с.Владимировка)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363 834,21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470,91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470,91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470,91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384,20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528,10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528,10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502,71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25,39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19 283,35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950,35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614,66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87,59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253,85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253,85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253,85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369,93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369,93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369,93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оценки качества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27 518,75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6 550,51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6 550,51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127 060,43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57 915,08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57 788,65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45,88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67 251,74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районного слета выпускников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последствий чрезвыхайных ситуаций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площадки Мемориала Памяти в с. Александровка)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45 610,15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13 285,46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2 443,46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398,20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2 045,26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25 868,31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имущества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зональных, областных, региональных, всероссийских и международных конкурсов, олимпиад, фестивалей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24 662,39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22 003,16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2 659,09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2 615,40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1 877,40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временного трудоустройства несовершеннолетних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 поисковых экспедиций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37 045,36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42,86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36 954,97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5 754,71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10,64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5 741,99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128 479,82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122 162,99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8 952,08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8 952,08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8 952,08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19 023,53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учреждениям культуры на проведение мероприятий в сфере культуры и искусства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15 513,81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15 513,81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1 439,14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1 439,14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1 020,68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418,46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19 102,31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19 092,81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15 545,66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3 547,15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10 409,45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57 746,30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57 746,30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5 490,17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спортивного комплекса в п.Красный Октябрь "К новым победам в новом зале")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Казановского СДК)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помещений творческой мастерской Казановского СДК)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(МУК "Новоуральская ЦКС" ремонтные работы в ДК п.Правда)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1649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сельского клуба с.Владимировка)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6 316,84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лучших работников сельских учреждений культуры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5 225,34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5 225,34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4 520,50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704,84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264 373,47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36 302,90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44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117 359,35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1237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95 660,75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17 943,20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17 713,20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1 274,10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23,42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1 250,68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10 942,30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10 782,30</w:t>
            </w:r>
          </w:p>
        </w:tc>
      </w:tr>
      <w:tr>
        <w:trPr>
          <w:trHeight w:val="1237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30,40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354,10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2,95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351,15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14 751,22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14 451,22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38 699,60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13 458,44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24 154,12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587,04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365,40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358,40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1 434,60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520,90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7,72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513,18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8 841,80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8 641,80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90 025,93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76 318,50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24 794,50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19 492,96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5 263,64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37,90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4 110,75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4 110,75</w:t>
            </w:r>
          </w:p>
        </w:tc>
      </w:tr>
      <w:tr>
        <w:trPr>
          <w:trHeight w:val="1031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20 493,10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20 093,10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16 618,70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16 373,70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4 835,10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20 685,29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противопожарных мероприятий с социально-неблагополучными семьями и семьями, попавшими в трудную жизненную ситуацию (установка и монтаж пожарных извещателей)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2 698,75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691,79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38,21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цифровой экономики Челябинской области»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602D400000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602D460340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83 638,47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1 927,89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226,10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548,92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170,25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81 710,58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663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Пропаганда физической культуры, массового спорта и здорового образа жизни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240,93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824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618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82 985,42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28 914,72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28 914,72</w:t>
            </w:r>
          </w:p>
        </w:tc>
      </w:tr>
      <w:tr>
        <w:trPr>
          <w:trHeight w:val="412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28 914,72</w:t>
            </w:r>
          </w:p>
        </w:tc>
      </w:tr>
      <w:tr>
        <w:trPr>
          <w:trHeight w:val="250" w:hRule="atLeast"/>
        </w:trPr>
        <w:tc>
          <w:tcPr>
            <w:tcW w:w="6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8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28 914,72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sectPr>
          <w:footerReference w:type="default" r:id="rId3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от 18 августа 2021 года № 68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5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</w:t>
      </w:r>
      <w:bookmarkStart w:id="1" w:name="_GoBack1"/>
      <w:bookmarkEnd w:id="1"/>
      <w:r>
        <w:rPr>
          <w:rFonts w:cs="Times New Roman" w:ascii="Times New Roman" w:hAnsi="Times New Roman"/>
          <w:b/>
          <w:sz w:val="28"/>
          <w:szCs w:val="28"/>
        </w:rPr>
        <w:t xml:space="preserve">асходов бюджетов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 плановый период 2022-2023 годов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Единица измерения:</w:t>
        <w:tab/>
        <w:tab/>
        <w:tab/>
        <w:tab/>
        <w:tab/>
        <w:tab/>
        <w:tab/>
        <w:tab/>
        <w:tab/>
        <w:tab/>
        <w:tab/>
        <w:tab/>
        <w:t>тыс.руб</w:t>
      </w:r>
    </w:p>
    <w:tbl>
      <w:tblPr>
        <w:tblW w:w="11612" w:type="dxa"/>
        <w:jc w:val="left"/>
        <w:tblInd w:w="-447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13"/>
        <w:gridCol w:w="741"/>
        <w:gridCol w:w="631"/>
        <w:gridCol w:w="1232"/>
        <w:gridCol w:w="622"/>
        <w:gridCol w:w="1199"/>
        <w:gridCol w:w="1573"/>
      </w:tblGrid>
      <w:tr>
        <w:trPr>
          <w:trHeight w:val="255" w:hRule="atLeast"/>
        </w:trPr>
        <w:tc>
          <w:tcPr>
            <w:tcW w:w="5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226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</w:tr>
      <w:tr>
        <w:trPr>
          <w:trHeight w:val="255" w:hRule="atLeast"/>
        </w:trPr>
        <w:tc>
          <w:tcPr>
            <w:tcW w:w="5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1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1 257 372,84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1 245 207,50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78 540,07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78 512,77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21 441,20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21 441,20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18 764,65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18 764,65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168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5 932,06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5 633,36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547,40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248,70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105 725,73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64 846,30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5 937,83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5 937,93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5 910,53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5 910,63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1 309,43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1 309,53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927,20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968,30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89 989,90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49 069,27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моста через реку Нижний Тогузак переулок Мостовой с. Варна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40 856,68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40 856,68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66 096,53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электроснаб-жения,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601 535,88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649 818,26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157 917,73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178 206,61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82 021,30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82 012,30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80 224,98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80 215,80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1 796,32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84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</w:tr>
      <w:tr>
        <w:trPr>
          <w:trHeight w:val="10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126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73 524,63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76 924,51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50 786,26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50 689,92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36 066,41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36 448,87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14 719,85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14 241,06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361 545,57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380 110,38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618,20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548,60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21 579,64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31 051,74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131 347,86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139 747,84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80 661,12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74 772,91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23 749,11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17 860,90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47 857,00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56 730,08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12 874,64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489,99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339,99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1 176,34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1 590,42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1 563,42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31 394,51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29 907,99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30 858,82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29 372,31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61 744,23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50 220,28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56 396,01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44 871,96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17 211,41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15 549,81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5 348,22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5 348,32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749,62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749,72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270 962,44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278 254,14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36 152,90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122 910,32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128 981,12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10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100 410,72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105 511,92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18 661,00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19 407,40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18 431,00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19 177,40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1 324,50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1 376,90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1 304,08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1 356,48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11 380,00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11 835,20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11 220,00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11 675,20</w:t>
            </w:r>
          </w:p>
        </w:tc>
      </w:tr>
      <w:tr>
        <w:trPr>
          <w:trHeight w:val="105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38,90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33,40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371,50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392,30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16 609,12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18 785,12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16 309,12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18 485,12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40 247,60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41 857,50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39 747,60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41 357,50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388,20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591,80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615,50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571,80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595,50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91 327,90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92 448,80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77 466,00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78 652,90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24 857,20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24 961,90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5 204,95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5 309,65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84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20 714,10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20 898,00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17 714,10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17 898,00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17 283,40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17 974,80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17 038,40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17 729,80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5 174,20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5 381,10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5 034,20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5 241,10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26 325,70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11 575,70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20 139,50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5 389,50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Региональная акция по скандинавской ходьбе "Уральская тропа"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для проведения физкультурно-оздоровительных занятий с населением старшего возраста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заработной платы дополнительно при-влеченным к работе тренерам и инструкторам по спорту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жилья или строительство жилого дома для привлечения к работе квалифициро-ванных тренеров по спортивной подготовке в сельской местности и малых городах Челябин-ской области с населением до 50 тысяч человек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45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63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5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20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</w:tr>
      <w:tr>
        <w:trPr>
          <w:trHeight w:val="255" w:hRule="atLeast"/>
        </w:trPr>
        <w:tc>
          <w:tcPr>
            <w:tcW w:w="5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62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15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sectPr>
          <w:footerReference w:type="default" r:id="rId4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3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 18 августа 2021 года № </w:t>
      </w:r>
      <w:r>
        <w:rPr>
          <w:rFonts w:cs="Times New Roman" w:ascii="Times New Roman" w:hAnsi="Times New Roman"/>
          <w:sz w:val="18"/>
          <w:szCs w:val="18"/>
        </w:rPr>
        <w:t>68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6</w:t>
      </w:r>
      <w:bookmarkStart w:id="2" w:name="_GoBack2"/>
      <w:bookmarkEnd w:id="2"/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2021 год</w:t>
      </w:r>
    </w:p>
    <w:tbl>
      <w:tblPr>
        <w:tblW w:w="12012" w:type="dxa"/>
        <w:jc w:val="left"/>
        <w:tblInd w:w="-564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043"/>
        <w:gridCol w:w="139"/>
        <w:gridCol w:w="739"/>
        <w:gridCol w:w="32"/>
        <w:gridCol w:w="590"/>
        <w:gridCol w:w="321"/>
        <w:gridCol w:w="235"/>
        <w:gridCol w:w="118"/>
        <w:gridCol w:w="932"/>
        <w:gridCol w:w="204"/>
        <w:gridCol w:w="685"/>
        <w:gridCol w:w="1972"/>
      </w:tblGrid>
      <w:tr>
        <w:trPr>
          <w:trHeight w:val="251" w:hRule="atLeast"/>
        </w:trPr>
        <w:tc>
          <w:tcPr>
            <w:tcW w:w="604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91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91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23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05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204" w:type="dxa"/>
            <w:tcBorders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  <w:tc>
          <w:tcPr>
            <w:tcW w:w="685" w:type="dxa"/>
            <w:tcBorders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  <w:tc>
          <w:tcPr>
            <w:tcW w:w="1972" w:type="dxa"/>
            <w:tcBorders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8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9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1 515 638,76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47 843,45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39 379,71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30 423,80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343,09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343,09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29 811,71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29 811,71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20 936,47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8 875,24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6 961,19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районной спортивной игры (квеста), посвященной Дню молодежи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68,25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502,80</w:t>
            </w:r>
          </w:p>
        </w:tc>
      </w:tr>
      <w:tr>
        <w:trPr>
          <w:trHeight w:val="2074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сельским поселениям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741,56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895,28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895,28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1 436,61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1 033,47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Стимулирование увеличения численности самозанятых граждан и поступлений налога на профессиональный доход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9900099610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403,14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742,77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742,77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742,77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1 939,41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1 939,41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532,41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1 407,00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5 888,54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1 089,08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565,62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4 233,84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3 182,84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3 182,84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186,98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363,60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2 204,40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945,27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226,10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548,92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170,25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1 259,13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Пропаганда физической культуры, массового спорта и здорового образа жизни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240,93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230,93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830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170 095,30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830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18 526,00</w:t>
            </w:r>
          </w:p>
        </w:tc>
      </w:tr>
      <w:tr>
        <w:trPr>
          <w:trHeight w:val="830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18 526,00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3 692,50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66 698,38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66 698,38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8 952,08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8 952,08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8 952,08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57 746,30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57 746,30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82 985,42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28 914,72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28 914,72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28 914,72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28 914,72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19 864,73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6 435,03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6 435,03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1 067,56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170,47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170,47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170,47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475,95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475,95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4 221,06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4 221,06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865,86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4 110,75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4 110,75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4 678,96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621 207,23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597 688,65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180 893,26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297,39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297,39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74,87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82 048,00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80 245,90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1 802,10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037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830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1 121,55</w:t>
            </w:r>
          </w:p>
        </w:tc>
      </w:tr>
      <w:tr>
        <w:trPr>
          <w:trHeight w:val="12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991,55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991,55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16 460,88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16 460,88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16 460,88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221,12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221,12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197,67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23,45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79 483,70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41 651,71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17,13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41 618,37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16,21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2 052,69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35 779,29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193,50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территории МКДОУ детский сад №31 с.Владимировка)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375,32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363 834,21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830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470,91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470,91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470,91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384,20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528,10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528,10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502,71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25,39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19 283,35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950,35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614,66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87,59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253,85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253,85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253,85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369,93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369,93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369,93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оценки качества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165,31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27 518,75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6 550,51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6 550,51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127 060,43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57 915,08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57 788,65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45,88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1 893,61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67 251,74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222,81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районного слета выпускников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последствий чрезвыхайных ситуаций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12,43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площадки Мемориала Памяти в с. Александровка)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651,15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13 300,43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14,97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13 285,46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2 443,46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398,20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2 045,26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10 745,37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2 615,40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1 877,40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1 015,06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временного трудоустройства несовершеннолетних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274,00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 поисковых экспедиций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37 045,36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42,52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47,87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42,86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36 954,97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5 754,71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10,64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5 741,99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30 041,88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22 183,76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11 273,06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11 273,06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11 273,06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11 273,06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830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1 334,82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982,62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228 832,20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228 832,20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36 302,90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35 202,90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104 315,21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1037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21 698,60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82 616,61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17 943,20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17 713,20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1 274,10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23,42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1 250,68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10 942,30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10 782,30</w:t>
            </w:r>
          </w:p>
        </w:tc>
      </w:tr>
      <w:tr>
        <w:trPr>
          <w:trHeight w:val="1037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30,40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354,10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2,95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351,15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14 751,22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14 451,22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25 655,46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1 001,34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24 154,12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365,40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358,40</w:t>
            </w:r>
          </w:p>
        </w:tc>
      </w:tr>
      <w:tr>
        <w:trPr>
          <w:trHeight w:val="830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1 434,60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453,63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520,90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7,72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513,18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8 841,80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8 641,80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67 528,80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67 528,80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24 794,50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19 492,96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5 263,64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37,90</w:t>
            </w:r>
          </w:p>
        </w:tc>
      </w:tr>
      <w:tr>
        <w:trPr>
          <w:trHeight w:val="1037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20 493,10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20 093,10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16 618,70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16 373,70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20 685,29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противопожарных мероприятий с социально-неблагополучными семьями и семьями, попавшими в трудную жизненную ситуацию (установка и монтаж пожарных извещателей)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123,24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66,76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2 698,75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7,47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691,79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38,21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цифровой экономики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602D400000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602D460340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6 507,48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5 688,37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5 661,07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1 059,97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819,11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261,91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ЖИЛИЩНО-КОММУНАЛЬНОГО ХОЗЯЙСТВА АДМИНИСТРАЦИИ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315 282,03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1 013,81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126 328,96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9 927,00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116 401,96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19 393,50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19 393,50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6 382,18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6 382,18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Реконструкция моста через реку Нижний Тогузак переулок Мостовой с. Варна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51 063,96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51 063,96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253 724,72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736,97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309,54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427,43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427,43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13 674,16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строительного контроля по объекту "Благоустройство сквера "Тропа здоровья"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147,56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7 321,27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7 321,27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7 321,27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993,29</w:t>
            </w:r>
          </w:p>
        </w:tc>
      </w:tr>
      <w:tr>
        <w:trPr>
          <w:trHeight w:val="12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(Организация уличного освещения)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493,29</w:t>
            </w:r>
          </w:p>
        </w:tc>
      </w:tr>
      <w:tr>
        <w:trPr>
          <w:trHeight w:val="1244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детской площадки)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382,04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382,04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382,04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86 648,56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759,18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759,18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13 140,46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11 334,34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5 082,08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4 592,26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285,60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водопровода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989,77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989,77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426,89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426,89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сетей водоотведения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103,86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8 436,77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542,10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125,14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7 183,38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7 183,38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сетей теплоснабжения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586,15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586,12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3 387,60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работ по внесению изменений в Генеральный план и Правила землепользования и застройки Варненского муниципального района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8 495,09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1 059,03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1,66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3 845,46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2 796,73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80 099,25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80 099,25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13 200,56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66 898,69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2 870,20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1 926,20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176,70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4 145,70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4 104,15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2 693,67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148,50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95 862,24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32 309,72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32 309,72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25 868,31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имущества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424,74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519,80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зональных, областных, региональных, всероссийских и международных конкурсов, олимпиад, фестивалей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24 662,39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22 003,16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2 659,09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6 441,41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61 781,44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55 464,61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19 023,53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учреждениям культуры на проведение мероприятий в сфере культуры и искусства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15 513,81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15 513,81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3 198,02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1 439,14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1 439,14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1 020,68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418,46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19 102,31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9,50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19 092,81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15 545,66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3 547,15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10 409,45</w:t>
            </w:r>
          </w:p>
        </w:tc>
      </w:tr>
      <w:tr>
        <w:trPr>
          <w:trHeight w:val="62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4 766,45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5 643,00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5 490,17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спортивного комплекса в п.Красный Октябрь "К новым победам в новом зале")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1 563,95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Казановского СДК)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590,00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помещений творческой мастерской Казановского СДК)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859,71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(МУК "Новоуральская ЦКС" ремонтные работы в ДК п.Правда)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2 156,51</w:t>
            </w:r>
          </w:p>
        </w:tc>
      </w:tr>
      <w:tr>
        <w:trPr>
          <w:trHeight w:val="14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сельского клуба с.Владимировка)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320,00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6 316,84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лучших работников сельских учреждений культуры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6300063001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673,80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5 225,34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5 225,34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4 520,50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704,84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1 771,08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1 771,08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1 771,08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1 771,08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1 184,04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587,04</w:t>
            </w:r>
          </w:p>
        </w:tc>
      </w:tr>
      <w:tr>
        <w:trPr>
          <w:trHeight w:val="415" w:hRule="atLeast"/>
        </w:trPr>
        <w:tc>
          <w:tcPr>
            <w:tcW w:w="6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"Центр бюджетного планирования, учета и отчетности" Варненского муниципального района Челябинской области</w:t>
            </w:r>
          </w:p>
        </w:tc>
        <w:tc>
          <w:tcPr>
            <w:tcW w:w="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2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3 128,20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3 128,20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3 128,20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3 128,20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3 128,20</w:t>
            </w:r>
          </w:p>
        </w:tc>
      </w:tr>
      <w:tr>
        <w:trPr>
          <w:trHeight w:val="444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2 226,72</w:t>
            </w:r>
          </w:p>
        </w:tc>
      </w:tr>
      <w:tr>
        <w:trPr>
          <w:trHeight w:val="252" w:hRule="atLeast"/>
        </w:trPr>
        <w:tc>
          <w:tcPr>
            <w:tcW w:w="61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6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901,48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sectPr>
          <w:footerReference w:type="default" r:id="rId5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 18 августа 2021 года № </w:t>
      </w:r>
      <w:r>
        <w:rPr>
          <w:rFonts w:cs="Times New Roman" w:ascii="Times New Roman" w:hAnsi="Times New Roman"/>
          <w:sz w:val="18"/>
          <w:szCs w:val="18"/>
        </w:rPr>
        <w:t>68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Приложение № </w:t>
      </w:r>
      <w:bookmarkStart w:id="3" w:name="_GoBack3"/>
      <w:bookmarkEnd w:id="3"/>
      <w:r>
        <w:rPr>
          <w:rFonts w:cs="Times New Roman" w:ascii="Times New Roman" w:hAnsi="Times New Roman"/>
          <w:sz w:val="18"/>
          <w:szCs w:val="18"/>
        </w:rPr>
        <w:t>7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плановый период 2022-2023 годов</w:t>
      </w:r>
    </w:p>
    <w:tbl>
      <w:tblPr>
        <w:tblW w:w="12183" w:type="dxa"/>
        <w:jc w:val="left"/>
        <w:tblInd w:w="-586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495"/>
        <w:gridCol w:w="740"/>
        <w:gridCol w:w="515"/>
        <w:gridCol w:w="503"/>
        <w:gridCol w:w="601"/>
        <w:gridCol w:w="588"/>
        <w:gridCol w:w="793"/>
        <w:gridCol w:w="1254"/>
        <w:gridCol w:w="1692"/>
      </w:tblGrid>
      <w:tr>
        <w:trPr>
          <w:trHeight w:val="251" w:hRule="atLeast"/>
        </w:trPr>
        <w:tc>
          <w:tcPr>
            <w:tcW w:w="62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61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588" w:type="dxa"/>
            <w:tcBorders/>
          </w:tcPr>
          <w:p>
            <w:pPr>
              <w:pStyle w:val="Normal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/>
            </w:r>
          </w:p>
        </w:tc>
        <w:tc>
          <w:tcPr>
            <w:tcW w:w="793" w:type="dxa"/>
            <w:tcBorders/>
          </w:tcPr>
          <w:p>
            <w:pPr>
              <w:pStyle w:val="Normal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/>
            </w:r>
          </w:p>
        </w:tc>
        <w:tc>
          <w:tcPr>
            <w:tcW w:w="1254" w:type="dxa"/>
            <w:tcBorders/>
          </w:tcPr>
          <w:p>
            <w:pPr>
              <w:pStyle w:val="Normal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/>
            </w:r>
          </w:p>
        </w:tc>
        <w:tc>
          <w:tcPr>
            <w:tcW w:w="1692" w:type="dxa"/>
            <w:tcBorders/>
          </w:tcPr>
          <w:p>
            <w:pPr>
              <w:pStyle w:val="Normal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</w:tr>
      <w:tr>
        <w:trPr>
          <w:trHeight w:val="255" w:hRule="atLeast"/>
        </w:trPr>
        <w:tc>
          <w:tcPr>
            <w:tcW w:w="54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2"/>
                <w:szCs w:val="12"/>
                <w:lang w:eastAsia="ru-RU"/>
              </w:rPr>
              <w:t>КВСР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2"/>
                <w:szCs w:val="12"/>
                <w:lang w:eastAsia="ru-RU"/>
              </w:rPr>
              <w:t>Рз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2"/>
                <w:szCs w:val="12"/>
                <w:lang w:eastAsia="ru-RU"/>
              </w:rPr>
              <w:t>Пр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2"/>
                <w:szCs w:val="12"/>
                <w:lang w:eastAsia="ru-RU"/>
              </w:rPr>
              <w:t>КЦСР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2"/>
                <w:szCs w:val="12"/>
                <w:lang w:eastAsia="ru-RU"/>
              </w:rPr>
              <w:t>КВР</w:t>
            </w:r>
          </w:p>
        </w:tc>
        <w:tc>
          <w:tcPr>
            <w:tcW w:w="12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16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1 257 372,84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1 245 207,50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61 843,58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62 767,58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45 567,22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45 539,92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157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163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</w:tr>
      <w:tr>
        <w:trPr>
          <w:trHeight w:val="207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</w:tr>
      <w:tr>
        <w:trPr>
          <w:trHeight w:val="329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189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11 298,70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11 298,70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10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153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5 932,06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5 633,36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547,40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9 973,50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11 223,50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3 787,30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5 037,30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Региональная акция по скандинавской ходьбе "Уральская тропа"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для проведения физкультурно-оздоровительных занятий с населением старшего возраста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128,80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заработной платы дополнительно при-влеченным к работе тренерам и инструкторам по спорту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3 256,00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77 731,15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67 938,60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1 923,50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18 644,95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18 644,95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8 782,50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14 692,55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13 692,55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жилья или строительство жилого дома для привлечения к работе квалифициро-ванных тренеров по спортивной подготовке в сельской местности и малых городах Челябин-ской области с населением до 50 тысяч человек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577 816,42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617 381,20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566 553,52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606 118,30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157 917,73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178 206,61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82 021,30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82 012,30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80 224,98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80 215,80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1 796,32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</w:tr>
      <w:tr>
        <w:trPr>
          <w:trHeight w:val="105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</w:tr>
      <w:tr>
        <w:trPr>
          <w:trHeight w:val="126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147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73 524,63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76 924,51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50 786,26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50 689,92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36 066,41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36 448,87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14 719,85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14 241,06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361 545,57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380 110,38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618,20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548,60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21 579,64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31 051,74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14 064,60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131 347,86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139 747,84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63 081,58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80 661,12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74 772,91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23 749,11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17 860,90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12 874,64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12 874,64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489,99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339,99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1 176,34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1 590,42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1 563,42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31 394,51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29 907,99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30 858,82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29 372,31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248 310,84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255 668,54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248 310,84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255 668,54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36 152,90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122 910,32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128 981,12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10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23 469,20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100 410,72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105 511,92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18 661,00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19 407,40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18 431,00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19 177,40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1 324,50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1 376,90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1 304,08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1 356,48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11 380,00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11 835,20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11 220,00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11 675,20</w:t>
            </w:r>
          </w:p>
        </w:tc>
      </w:tr>
      <w:tr>
        <w:trPr>
          <w:trHeight w:val="105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38,90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33,40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371,50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392,30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16 609,12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18 785,12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16 309,12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18 485,12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40 247,60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41 857,50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39 747,60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41 357,50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388,20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591,80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615,50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571,80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595,50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68 676,30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69 863,20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68 676,30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69 863,20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24 857,20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24 961,90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5 204,95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5 309,65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20 714,10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20 898,00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17 714,10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17 898,00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17 283,40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17 974,80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17 038,40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17 729,80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5 174,20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5 381,10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5 034,20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5 241,10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5 937,83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5 937,93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5 910,53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5 910,63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1 309,43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1 309,53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927,20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968,30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411,10</w:t>
            </w:r>
          </w:p>
        </w:tc>
      </w:tr>
      <w:tr>
        <w:trPr>
          <w:trHeight w:val="63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ЖИЛИЩНО-КОММУНАЛЬНОГО ХОЗЯЙСТВА АДМИНИСТРАЦИИ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182 537,63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126 221,06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98 489,90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57 569,27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89 989,90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49 069,27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20 477,77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28 591,50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моста через реку Нижний Тогузак переулок Мостовой с. Варна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40 856,68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40 856,68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66 096,53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9 198,64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</w:tr>
      <w:tr>
        <w:trPr>
          <w:trHeight w:val="84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электроснаб-жения,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2 885,20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78 081,64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85 137,74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34 982,36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43 699,96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34 982,36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43 699,96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8 717,60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43 099,28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41 437,78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37 751,06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36 089,46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17 211,41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15 549,81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5 348,22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5 348,32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749,62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749,72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"Центр бюджетного планирования, учета и отчетности" Варненского муниципального района Челябинской области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42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</w:tr>
      <w:tr>
        <w:trPr>
          <w:trHeight w:val="450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</w:tr>
      <w:tr>
        <w:trPr>
          <w:trHeight w:val="255" w:hRule="atLeast"/>
        </w:trPr>
        <w:tc>
          <w:tcPr>
            <w:tcW w:w="5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lef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</w:tr>
    </w:tbl>
    <w:p>
      <w:p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sectPr>
          <w:footerReference w:type="default" r:id="rId6"/>
          <w:type w:val="nextPage"/>
          <w:pgSz w:w="11906" w:h="16838"/>
          <w:pgMar w:left="993" w:right="424" w:header="0" w:top="426" w:footer="709" w:bottom="766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lineRule="auto" w:line="288"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spacing w:before="0" w:after="0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Приложение № 5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внесении изменения и дополнений в бюджет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 xml:space="preserve">от 18 августа 2021 года № 68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before="0" w:after="0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Приложение № 10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Источники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внутреннего финансирования дефицита</w:t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 xml:space="preserve">районного бюджета на 2021 год </w:t>
      </w:r>
    </w:p>
    <w:p>
      <w:pPr>
        <w:pStyle w:val="ConsPlusNonformat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  <w:t>(тыс. рублей)</w:t>
      </w:r>
    </w:p>
    <w:tbl>
      <w:tblPr>
        <w:tblW w:w="10254" w:type="dxa"/>
        <w:jc w:val="left"/>
        <w:tblInd w:w="-318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3"/>
        <w:gridCol w:w="6353"/>
        <w:gridCol w:w="1298"/>
      </w:tblGrid>
      <w:tr>
        <w:trPr>
          <w:trHeight w:val="480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источника средств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Сумма</w:t>
            </w:r>
          </w:p>
        </w:tc>
      </w:tr>
      <w:tr>
        <w:trPr>
          <w:trHeight w:val="429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01 00 00 00 00 0000 000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32 779,12</w:t>
            </w:r>
          </w:p>
        </w:tc>
      </w:tr>
      <w:tr>
        <w:trPr>
          <w:trHeight w:val="444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01 05 00 00 00 0000 000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32 779,12</w:t>
            </w:r>
          </w:p>
        </w:tc>
      </w:tr>
      <w:tr>
        <w:trPr>
          <w:trHeight w:val="327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01 05 00 00 00 0000 500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-1481422,80</w:t>
            </w:r>
          </w:p>
        </w:tc>
      </w:tr>
      <w:tr>
        <w:trPr>
          <w:trHeight w:val="256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01 05 02 00 00 0000 500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-1481422,80</w:t>
            </w:r>
          </w:p>
        </w:tc>
      </w:tr>
      <w:tr>
        <w:trPr>
          <w:trHeight w:val="233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01 05 02 01 00 0000 510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-1481422,80</w:t>
            </w:r>
          </w:p>
        </w:tc>
      </w:tr>
      <w:tr>
        <w:trPr>
          <w:trHeight w:val="354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01 05 02 01 05 0000 510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-1481422,80</w:t>
            </w:r>
          </w:p>
        </w:tc>
      </w:tr>
      <w:tr>
        <w:trPr>
          <w:trHeight w:val="117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01 05 00 00 00 0000 600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1514201,92</w:t>
            </w:r>
          </w:p>
        </w:tc>
      </w:tr>
      <w:tr>
        <w:trPr>
          <w:trHeight w:val="193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01 05 02 00 00 0000 600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1514201,92</w:t>
            </w:r>
          </w:p>
        </w:tc>
      </w:tr>
      <w:tr>
        <w:trPr>
          <w:trHeight w:val="116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01 05 02 01 00 0000 610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1514201,92</w:t>
            </w:r>
          </w:p>
        </w:tc>
      </w:tr>
      <w:tr>
        <w:trPr>
          <w:trHeight w:val="194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01 05 02 01 05 0000 610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1514201,92</w:t>
            </w:r>
          </w:p>
        </w:tc>
      </w:tr>
      <w:tr>
        <w:trPr>
          <w:trHeight w:val="116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01 06 00 00 00 0000 000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194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01 06 10 00 00 0000 000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22272F"/>
                <w:sz w:val="16"/>
                <w:szCs w:val="16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>
        <w:trPr>
          <w:trHeight w:val="523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01 06 10 02 00 0000 500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22272F"/>
                <w:sz w:val="16"/>
                <w:szCs w:val="16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>
        <w:trPr>
          <w:trHeight w:val="737" w:hRule="atLeast"/>
          <w:cantSplit w:val="true"/>
        </w:trPr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01 06 10 02 05 0000 550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22272F"/>
                <w:sz w:val="16"/>
                <w:szCs w:val="16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Увеличение финансовых активов в собственности муниципальных районов за счет средств организаций,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Приложение № 6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к решению Собрания депутатов Варненского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внесении изменения и дополнений в бюджет Варненского муниципального района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на 2021 год и плановый период 2022-2023 годов»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от 18 августа 2021 года № 68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Приложение № 12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к решению Собрания депутатов Варненского муниципального района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«О бюджете Варненского муниципального района на 2021 год и плановый период 2022-2023 годов»</w:t>
      </w:r>
    </w:p>
    <w:p>
      <w:pPr>
        <w:pStyle w:val="Normal"/>
        <w:jc w:val="right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18"/>
          <w:szCs w:val="18"/>
        </w:rPr>
        <w:t>от  24 декабря 2020 года № 49</w:t>
      </w:r>
    </w:p>
    <w:p>
      <w:pPr>
        <w:pStyle w:val="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bCs/>
          <w:color w:val="000000"/>
          <w:sz w:val="24"/>
          <w:szCs w:val="24"/>
          <w:lang w:eastAsia="ru-RU"/>
        </w:rPr>
        <w:t xml:space="preserve">Распределение межбюджетных трансфертов  бюджетам сельских поселений на 2021 год              </w:t>
      </w:r>
    </w:p>
    <w:p>
      <w:pPr>
        <w:pStyle w:val="Normal"/>
        <w:jc w:val="right"/>
        <w:rPr>
          <w:rFonts w:ascii="Arial" w:hAnsi="Arial" w:eastAsia="Times New Roman" w:cs="Arial"/>
          <w:bCs/>
          <w:color w:val="000000"/>
          <w:sz w:val="16"/>
          <w:szCs w:val="16"/>
          <w:lang w:eastAsia="ru-RU"/>
        </w:rPr>
      </w:pPr>
      <w:r>
        <w:rPr>
          <w:rFonts w:eastAsia="Times New Roman" w:cs="Arial" w:ascii="Arial" w:hAnsi="Arial"/>
          <w:b/>
          <w:bCs/>
          <w:color w:val="000000"/>
          <w:sz w:val="16"/>
          <w:szCs w:val="16"/>
          <w:lang w:eastAsia="ru-RU"/>
        </w:rPr>
        <w:t xml:space="preserve">  </w:t>
      </w:r>
      <w:r>
        <w:rPr>
          <w:rFonts w:eastAsia="Times New Roman" w:cs="Arial" w:ascii="Arial" w:hAnsi="Arial"/>
          <w:bCs/>
          <w:color w:val="000000"/>
          <w:sz w:val="16"/>
          <w:szCs w:val="16"/>
          <w:lang w:eastAsia="ru-RU"/>
        </w:rPr>
        <w:t>тыс.руб</w:t>
      </w:r>
    </w:p>
    <w:tbl>
      <w:tblPr>
        <w:tblW w:w="15850" w:type="dxa"/>
        <w:jc w:val="left"/>
        <w:tblInd w:w="-2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1239"/>
        <w:gridCol w:w="1501"/>
        <w:gridCol w:w="1179"/>
        <w:gridCol w:w="1441"/>
        <w:gridCol w:w="1179"/>
        <w:gridCol w:w="1481"/>
        <w:gridCol w:w="1420"/>
        <w:gridCol w:w="1680"/>
        <w:gridCol w:w="1268"/>
      </w:tblGrid>
      <w:tr>
        <w:trPr>
          <w:trHeight w:val="300" w:hRule="atLeast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2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>
        <w:trPr>
          <w:trHeight w:val="3315" w:hRule="atLeast"/>
        </w:trPr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за счет собственных доходов муниципального района </w:t>
            </w:r>
          </w:p>
        </w:tc>
        <w:tc>
          <w:tcPr>
            <w:tcW w:w="1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1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Алексеевское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2 795,70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784,70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2 011,00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493,28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36,31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1 503,45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1 239,23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6 181,27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Аятское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4 217,80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1 228,80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2 989,00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226,60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48,42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4110,59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8 603,41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Бородиновское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3 347,00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1 079,00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2 268,00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36,31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2 407,85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2 321,85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8 226,31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Варненское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17 627,90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6 592,90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11 035,00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4 830,00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653,44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106 012,39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129 577,03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Казановское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1 779,00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375,00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1 404,00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1 449,71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18,16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2 222,48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495,59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6 010,24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Катенинское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63,55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2 579,64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2 756,49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Краснооктябрьское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3 461,90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1 138,90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2 323,00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2 614,95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63,54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3 756,56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3 056,97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13 067,22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Кулевчинское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4 363,20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1 190,20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3 173,00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820,00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54,47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3 759,15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3 319,18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12 429,30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Лейпцигское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2 232,20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603,20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1 629,00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27,23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2 140,94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1 695,35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6 141,02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Николаевское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1 760,00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499,00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1 261,00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36,31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2 437,35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1 524,84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5 803,80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Новоуральское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6 110,50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1 731,50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4 379,00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226,60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2 232,71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121,04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4 071,19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8 819,25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21 581,29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Покровское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4 281,10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1 170,10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3 111,00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45,39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4 042,58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5 224,80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13 707,17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Толстинское сельское поселение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2 094,40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677,40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1 417,00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113,30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36,31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1 919,73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1 605,15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5 768,89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54 070,70</w:t>
            </w: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17 070,70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37 000,00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1 835,50</w:t>
            </w:r>
          </w:p>
        </w:tc>
        <w:tc>
          <w:tcPr>
            <w:tcW w:w="117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12 440,65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587,04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28 914,72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142 004,83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 CYR" w:hAnsi="Times New Roman CYR" w:eastAsia="Times New Roman" w:cs="Times New Roman CYR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239 853,44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spacing w:lineRule="auto" w:line="240" w:before="0" w:after="0"/>
        <w:ind w:left="0"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/>
      </w:r>
    </w:p>
    <w:sectPr>
      <w:footerReference w:type="default" r:id="rId7"/>
      <w:type w:val="nextPage"/>
      <w:pgSz w:w="11906" w:h="16838"/>
      <w:pgMar w:left="993" w:right="424" w:header="0" w:top="426" w:footer="709" w:bottom="766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 CYR">
    <w:charset w:val="cc"/>
    <w:family w:val="roman"/>
    <w:pitch w:val="variable"/>
  </w:font>
  <w:font w:name="Arial CY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7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95pt;margin-top:0.05pt;width:22.4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4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95pt;margin-top:0.05pt;width:22.4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4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6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95pt;margin-top:0.05pt;width:22.4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8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95pt;margin-top:0.05pt;width:22.4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10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501.95pt;margin-top:0.05pt;width:22.4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1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ConsPlusNonformat">
    <w:name w:val="ConsPlusNonformat"/>
    <w:qFormat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D46D4-E88E-491D-AB83-D6EB4477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Application>LibreOffice/6.4.0.3$Windows_X86_64 LibreOffice_project/b0a288ab3d2d4774cb44b62f04d5d28733ac6df8</Application>
  <Pages>73</Pages>
  <Words>39819</Words>
  <Characters>269569</Characters>
  <CharactersWithSpaces>296763</CharactersWithSpaces>
  <Paragraphs>16571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2021-08-23T09:35:51Z</cp:lastPrinted>
  <dcterms:modified xsi:type="dcterms:W3CDTF">2021-08-23T15:35:45Z</dcterms:modified>
  <cp:revision>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